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B17E5B" w:rsidRDefault="00FC133F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Ordenamiento Territorial</w:t>
      </w:r>
    </w:p>
    <w:p w:rsidR="00256819" w:rsidRPr="00256819" w:rsidRDefault="00256819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B17E5B" w:rsidRPr="00FA7F33" w:rsidRDefault="00D32B25" w:rsidP="00FA7F33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C06E55">
        <w:rPr>
          <w:rFonts w:ascii="Arial" w:hAnsi="Arial" w:cs="Arial"/>
          <w:sz w:val="24"/>
          <w:szCs w:val="24"/>
        </w:rPr>
        <w:t xml:space="preserve"> Jalisco, siendo las 08:35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95884">
        <w:rPr>
          <w:rFonts w:ascii="Arial" w:hAnsi="Arial" w:cs="Arial"/>
          <w:sz w:val="24"/>
          <w:szCs w:val="24"/>
        </w:rPr>
        <w:t>del día 28 de Febrer</w:t>
      </w:r>
      <w:r w:rsidR="003C49D3">
        <w:rPr>
          <w:rFonts w:ascii="Arial" w:hAnsi="Arial" w:cs="Arial"/>
          <w:sz w:val="24"/>
          <w:szCs w:val="24"/>
        </w:rPr>
        <w:t>o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 Juan Solís García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Norma </w:t>
      </w:r>
      <w:r w:rsidRPr="006819E0">
        <w:rPr>
          <w:rFonts w:ascii="Arial" w:hAnsi="Arial" w:cs="Arial"/>
          <w:b/>
          <w:sz w:val="24"/>
          <w:szCs w:val="24"/>
        </w:rPr>
        <w:t>Angélica Joya Carrillo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>,</w:t>
      </w:r>
      <w:r w:rsidR="00C06E55">
        <w:rPr>
          <w:rFonts w:ascii="Arial" w:hAnsi="Arial" w:cs="Arial"/>
          <w:b/>
          <w:sz w:val="24"/>
          <w:szCs w:val="24"/>
        </w:rPr>
        <w:t xml:space="preserve"> Cecilio López </w:t>
      </w:r>
      <w:proofErr w:type="spellStart"/>
      <w:r w:rsidR="00C06E55">
        <w:rPr>
          <w:rFonts w:ascii="Arial" w:hAnsi="Arial" w:cs="Arial"/>
          <w:b/>
          <w:sz w:val="24"/>
          <w:szCs w:val="24"/>
        </w:rPr>
        <w:t>Fernandez</w:t>
      </w:r>
      <w:proofErr w:type="spellEnd"/>
      <w:r w:rsidR="00C06E55">
        <w:rPr>
          <w:rFonts w:ascii="Arial" w:hAnsi="Arial" w:cs="Arial"/>
          <w:b/>
          <w:sz w:val="24"/>
          <w:szCs w:val="24"/>
        </w:rPr>
        <w:t>, Carmina Palacios Ibarra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C06E55">
        <w:rPr>
          <w:rFonts w:ascii="Arial" w:hAnsi="Arial" w:cs="Arial"/>
          <w:b/>
          <w:sz w:val="24"/>
          <w:szCs w:val="24"/>
        </w:rPr>
        <w:t>, Luis Alberto Michel Rodríguez y Jorge Antonio Quintero Alvarado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F1327">
        <w:rPr>
          <w:rFonts w:ascii="Arial" w:hAnsi="Arial" w:cs="Arial"/>
          <w:sz w:val="24"/>
          <w:szCs w:val="24"/>
        </w:rPr>
        <w:t xml:space="preserve"> Permanente de Ordenamiento Territorial, los 07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8F1327">
        <w:rPr>
          <w:rFonts w:ascii="Arial" w:hAnsi="Arial" w:cs="Arial"/>
          <w:sz w:val="24"/>
          <w:szCs w:val="24"/>
        </w:rPr>
        <w:t xml:space="preserve"> y el último síndico municipal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2A61E2">
        <w:rPr>
          <w:rFonts w:ascii="Arial" w:hAnsi="Arial" w:cs="Arial"/>
          <w:sz w:val="24"/>
          <w:szCs w:val="24"/>
        </w:rPr>
        <w:t>Comisió</w:t>
      </w:r>
      <w:r w:rsidR="002A61E2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2A61E2">
        <w:rPr>
          <w:rFonts w:ascii="Arial" w:hAnsi="Arial" w:cs="Arial"/>
          <w:sz w:val="24"/>
          <w:szCs w:val="24"/>
        </w:rPr>
        <w:t xml:space="preserve"> Permanente de Ordenamiento Territorial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256819" w:rsidRDefault="00256819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614188" w:rsidRPr="00FA7F33" w:rsidRDefault="00D32B25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814232" w:rsidRP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A0513D">
        <w:rPr>
          <w:rFonts w:ascii="Arial" w:hAnsi="Arial" w:cs="Arial"/>
        </w:rPr>
        <w:t>Informe de la Comisión Edilicia Permanente de Ordenamiento Territorial, referente a los avances del Consejo Municipal de Desarrollo Urbano, la Comisión Municipal de Regularización (COMUR), de obras públicas y la petición de diversos comerciantes para la instalación de un semáforo al ingreso de la localidad conocida como boca de tomates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D32B25" w:rsidRDefault="00DC15E9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Pr="00A51E96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81F68" w:rsidRPr="00A51E96" w:rsidRDefault="00D32B25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FA7F3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FA7F33">
        <w:rPr>
          <w:rFonts w:ascii="Arial" w:hAnsi="Arial" w:cs="Arial"/>
        </w:rPr>
        <w:t>de la Comisión Edilicia Permanente de Ordenamiento Territorial</w:t>
      </w:r>
      <w:r w:rsidR="003C40F1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los siguientes integrantes: los C.c.</w:t>
      </w:r>
      <w:r w:rsidR="006E033B">
        <w:rPr>
          <w:rFonts w:ascii="Arial" w:hAnsi="Arial" w:cs="Arial"/>
          <w:b/>
        </w:rPr>
        <w:t xml:space="preserve"> Juan Solís García</w:t>
      </w:r>
      <w:r w:rsidR="006E033B" w:rsidRPr="00192E61">
        <w:rPr>
          <w:rFonts w:ascii="Arial" w:hAnsi="Arial" w:cs="Arial"/>
          <w:b/>
        </w:rPr>
        <w:t xml:space="preserve">, Norma </w:t>
      </w:r>
      <w:r w:rsidR="006E033B" w:rsidRPr="006819E0">
        <w:rPr>
          <w:rFonts w:ascii="Arial" w:hAnsi="Arial" w:cs="Arial"/>
          <w:b/>
        </w:rPr>
        <w:t>Angélica Joya Carrillo</w:t>
      </w:r>
      <w:r w:rsidR="006E033B" w:rsidRPr="00192E61">
        <w:rPr>
          <w:rFonts w:ascii="Arial" w:hAnsi="Arial" w:cs="Arial"/>
          <w:b/>
        </w:rPr>
        <w:t>, Saúl López Orozco</w:t>
      </w:r>
      <w:r w:rsidR="006E033B">
        <w:rPr>
          <w:rFonts w:ascii="Arial" w:hAnsi="Arial" w:cs="Arial"/>
          <w:b/>
        </w:rPr>
        <w:t xml:space="preserve">, Cecilio López </w:t>
      </w:r>
      <w:proofErr w:type="spellStart"/>
      <w:r w:rsidR="006E033B">
        <w:rPr>
          <w:rFonts w:ascii="Arial" w:hAnsi="Arial" w:cs="Arial"/>
          <w:b/>
        </w:rPr>
        <w:t>Fernandez</w:t>
      </w:r>
      <w:proofErr w:type="spellEnd"/>
      <w:r w:rsidR="006E033B">
        <w:rPr>
          <w:rFonts w:ascii="Arial" w:hAnsi="Arial" w:cs="Arial"/>
          <w:b/>
        </w:rPr>
        <w:t>, Carmina Palacios Ibarra</w:t>
      </w:r>
      <w:r w:rsidR="006E033B" w:rsidRPr="00192E61">
        <w:rPr>
          <w:rFonts w:ascii="Arial" w:hAnsi="Arial" w:cs="Arial"/>
          <w:b/>
        </w:rPr>
        <w:t>,</w:t>
      </w:r>
      <w:r w:rsidR="006E033B" w:rsidRPr="00192E61">
        <w:rPr>
          <w:rFonts w:ascii="Arial" w:hAnsi="Arial" w:cs="Arial"/>
        </w:rPr>
        <w:t xml:space="preserve"> </w:t>
      </w:r>
      <w:r w:rsidR="006E033B" w:rsidRPr="00192E61">
        <w:rPr>
          <w:rFonts w:ascii="Arial" w:hAnsi="Arial" w:cs="Arial"/>
          <w:b/>
        </w:rPr>
        <w:t>María Laurel Carrillo Ventura</w:t>
      </w:r>
      <w:r w:rsidR="006E033B">
        <w:rPr>
          <w:rFonts w:ascii="Arial" w:hAnsi="Arial" w:cs="Arial"/>
          <w:b/>
        </w:rPr>
        <w:t xml:space="preserve">, Luis Alberto Michel Rodríguez y Jorge Antonio Quintero Alvarado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6E033B">
        <w:rPr>
          <w:rFonts w:ascii="Arial" w:hAnsi="Arial" w:cs="Arial"/>
        </w:rPr>
        <w:t xml:space="preserve"> (9 de 11</w:t>
      </w:r>
      <w:r w:rsidR="000A49C3">
        <w:rPr>
          <w:rFonts w:ascii="Arial" w:hAnsi="Arial" w:cs="Arial"/>
        </w:rPr>
        <w:t xml:space="preserve"> integrantes)</w:t>
      </w:r>
    </w:p>
    <w:p w:rsidR="00FA7F33" w:rsidRDefault="00FA7F3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7F33" w:rsidRDefault="00FA7F3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7F33" w:rsidRDefault="00FA7F3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Pr="008167B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 w:rsidR="00611DC1">
        <w:rPr>
          <w:rFonts w:ascii="Arial" w:hAnsi="Arial" w:cs="Arial"/>
        </w:rPr>
        <w:t>icia Permanente de Ordenamiento Territorial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611DC1">
        <w:rPr>
          <w:rStyle w:val="Textoennegrita"/>
          <w:rFonts w:ascii="Arial" w:hAnsi="Arial" w:cs="Arial"/>
          <w:bdr w:val="none" w:sz="0" w:space="0" w:color="auto" w:frame="1"/>
        </w:rPr>
        <w:t xml:space="preserve"> de la Comisión Edilicia Permanente de Ordenamiento Territorial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para llevar </w:t>
      </w:r>
      <w:r w:rsidR="00256819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Edilicia</w:t>
      </w:r>
      <w:r w:rsidR="00581F68">
        <w:rPr>
          <w:rFonts w:ascii="Arial" w:hAnsi="Arial" w:cs="Arial"/>
        </w:rPr>
        <w:t xml:space="preserve"> Permanente</w:t>
      </w:r>
      <w:r w:rsidRPr="00A51E96">
        <w:rPr>
          <w:rFonts w:ascii="Arial" w:hAnsi="Arial" w:cs="Arial"/>
        </w:rPr>
        <w:t xml:space="preserve"> </w:t>
      </w:r>
      <w:r w:rsidR="00581F68">
        <w:rPr>
          <w:rFonts w:ascii="Arial" w:hAnsi="Arial" w:cs="Arial"/>
        </w:rPr>
        <w:t>de Ordenamiento Territorial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581F68">
        <w:rPr>
          <w:rFonts w:ascii="Arial" w:hAnsi="Arial" w:cs="Arial"/>
        </w:rPr>
        <w:t xml:space="preserve"> resultando 09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 w:rsidR="00581F68">
        <w:rPr>
          <w:rFonts w:ascii="Arial" w:hAnsi="Arial" w:cs="Arial"/>
        </w:rPr>
        <w:t xml:space="preserve"> - - - - </w:t>
      </w:r>
      <w:r w:rsidR="0073052D">
        <w:rPr>
          <w:rFonts w:ascii="Arial" w:hAnsi="Arial" w:cs="Arial"/>
        </w:rPr>
        <w:t xml:space="preserve"> - - - - - - - - - - - - - - - - -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C7CC3" w:rsidRPr="0073052D" w:rsidRDefault="00D32B25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</w:t>
      </w:r>
      <w:r w:rsidR="00F62270">
        <w:rPr>
          <w:rFonts w:ascii="Arial" w:hAnsi="Arial" w:cs="Arial"/>
        </w:rPr>
        <w:t>icia Permanente de Ordenamiento Territorial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</w:t>
      </w:r>
      <w:r w:rsidR="00F62270">
        <w:rPr>
          <w:rFonts w:ascii="Arial" w:hAnsi="Arial" w:cs="Arial"/>
        </w:rPr>
        <w:t xml:space="preserve">- - - - - - - </w:t>
      </w:r>
      <w:r w:rsidR="0073052D">
        <w:rPr>
          <w:rFonts w:ascii="Arial" w:hAnsi="Arial" w:cs="Arial"/>
        </w:rPr>
        <w:t>- - - - - - - - - - - - - - - - - - - - - - - - - - - - - - - - -</w:t>
      </w:r>
    </w:p>
    <w:p w:rsidR="00D32B25" w:rsidRPr="00D24CE3" w:rsidRDefault="00246C27" w:rsidP="00F75B5A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B09E1" w:rsidRPr="00320BE0" w:rsidRDefault="00340201" w:rsidP="0034020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340201">
        <w:rPr>
          <w:rFonts w:ascii="Arial" w:hAnsi="Arial" w:cs="Arial"/>
          <w:b/>
        </w:rPr>
        <w:t>Informe de la Comisión Edilicia Permanente de Ordenamiento Territorial</w:t>
      </w:r>
      <w:r w:rsidR="00D32B25" w:rsidRPr="00266B05">
        <w:rPr>
          <w:rFonts w:ascii="Arial" w:hAnsi="Arial" w:cs="Arial"/>
          <w:b/>
        </w:rPr>
        <w:t>.-</w:t>
      </w:r>
      <w:r w:rsidR="004072C6" w:rsidRPr="004072C6">
        <w:rPr>
          <w:rFonts w:ascii="Arial" w:hAnsi="Arial" w:cs="Arial"/>
        </w:rPr>
        <w:t xml:space="preserve"> </w:t>
      </w:r>
      <w:r w:rsidR="00A911ED">
        <w:rPr>
          <w:rFonts w:ascii="Arial" w:hAnsi="Arial" w:cs="Arial"/>
        </w:rPr>
        <w:t xml:space="preserve">Por lo que </w:t>
      </w:r>
      <w:r w:rsidR="00A911ED" w:rsidRPr="00F75B5A">
        <w:rPr>
          <w:rFonts w:ascii="Arial" w:hAnsi="Arial" w:cs="Arial"/>
        </w:rPr>
        <w:t>el Regidor.- Eduardo Manuel Martínez Martínez</w:t>
      </w:r>
      <w:r w:rsidR="00A911ED" w:rsidRPr="00A51E96">
        <w:rPr>
          <w:rFonts w:ascii="Arial" w:hAnsi="Arial" w:cs="Arial"/>
        </w:rPr>
        <w:t>, presidente de la Comisión Edilicia</w:t>
      </w:r>
      <w:r w:rsidR="00F75B5A">
        <w:rPr>
          <w:rFonts w:ascii="Arial" w:hAnsi="Arial" w:cs="Arial"/>
        </w:rPr>
        <w:t xml:space="preserve"> Permanente</w:t>
      </w:r>
      <w:r w:rsidR="00A911ED" w:rsidRPr="00A51E96">
        <w:rPr>
          <w:rFonts w:ascii="Arial" w:hAnsi="Arial" w:cs="Arial"/>
        </w:rPr>
        <w:t xml:space="preserve"> </w:t>
      </w:r>
      <w:r w:rsidR="00F75B5A">
        <w:rPr>
          <w:rFonts w:ascii="Arial" w:hAnsi="Arial" w:cs="Arial"/>
        </w:rPr>
        <w:t>de Ordenamiento Territorial</w:t>
      </w:r>
      <w:r w:rsidR="00A911ED">
        <w:rPr>
          <w:rFonts w:ascii="Arial" w:hAnsi="Arial" w:cs="Arial"/>
        </w:rPr>
        <w:t xml:space="preserve">, </w:t>
      </w:r>
      <w:r w:rsidR="00F75B5A">
        <w:rPr>
          <w:rFonts w:ascii="Arial" w:hAnsi="Arial" w:cs="Arial"/>
        </w:rPr>
        <w:t>de propia voz da lectura</w:t>
      </w:r>
      <w:r w:rsidR="00837EE4">
        <w:rPr>
          <w:rFonts w:ascii="Arial" w:hAnsi="Arial" w:cs="Arial"/>
        </w:rPr>
        <w:t xml:space="preserve"> detallada</w:t>
      </w:r>
      <w:r w:rsidR="00F75B5A">
        <w:rPr>
          <w:rFonts w:ascii="Arial" w:hAnsi="Arial" w:cs="Arial"/>
        </w:rPr>
        <w:t xml:space="preserve"> del informe de actividades que se han realizado en el municipio y que tienen relación con la comisión edilicia siendo: </w:t>
      </w:r>
      <w:r w:rsidR="00AE43F7">
        <w:rPr>
          <w:rFonts w:ascii="Arial" w:hAnsi="Arial" w:cs="Arial"/>
        </w:rPr>
        <w:t xml:space="preserve">foros de consulta para la participación de la </w:t>
      </w:r>
      <w:r w:rsidR="006B2917">
        <w:rPr>
          <w:rFonts w:ascii="Arial" w:hAnsi="Arial" w:cs="Arial"/>
        </w:rPr>
        <w:t>ciudadanía</w:t>
      </w:r>
      <w:r w:rsidR="00AE43F7">
        <w:rPr>
          <w:rFonts w:ascii="Arial" w:hAnsi="Arial" w:cs="Arial"/>
        </w:rPr>
        <w:t>,</w:t>
      </w:r>
      <w:r w:rsidR="00837EE4">
        <w:rPr>
          <w:rFonts w:ascii="Arial" w:hAnsi="Arial" w:cs="Arial"/>
        </w:rPr>
        <w:t xml:space="preserve"> desazolves en diversos canales del municipio, </w:t>
      </w:r>
      <w:r w:rsidR="00F15D15">
        <w:rPr>
          <w:rFonts w:ascii="Arial" w:hAnsi="Arial" w:cs="Arial"/>
        </w:rPr>
        <w:t>trabajo complementario de agua potable y alcantarillado, albañilería, instalaciones hidráulicas en el módulo vacuno porcino en el rastro municipal, trabajos complementarios en estructuras metálicas del módulo vacuno porcino,</w:t>
      </w:r>
      <w:r w:rsidR="00BB4618">
        <w:rPr>
          <w:rFonts w:ascii="Arial" w:hAnsi="Arial" w:cs="Arial"/>
        </w:rPr>
        <w:t xml:space="preserve"> construcción de techumbres para entrega de animales sacrificados, pavimentación</w:t>
      </w:r>
      <w:r w:rsidR="006B2917">
        <w:rPr>
          <w:rFonts w:ascii="Arial" w:hAnsi="Arial" w:cs="Arial"/>
        </w:rPr>
        <w:t xml:space="preserve"> de terracerías en edificio en el rastro por manejo de ganado porcino, vacuno y aviar, construcción de trabajos complementarios de albañilería e instalaciones hidráulicas en el nuevo rastro municipal, construcción y pavimentación con concreto hidráulico en la calle Veracruz de la colonia mojoneras.</w:t>
      </w:r>
      <w:r w:rsidR="0073052D">
        <w:rPr>
          <w:rFonts w:ascii="Arial" w:hAnsi="Arial" w:cs="Arial"/>
        </w:rPr>
        <w:t xml:space="preserve">- - - - - - - - - - - - - - - - - - - - - - - - </w:t>
      </w:r>
    </w:p>
    <w:p w:rsidR="00B17E5B" w:rsidRDefault="00B17E5B" w:rsidP="00D635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256819" w:rsidRPr="00BE5DDF" w:rsidRDefault="00D32B25" w:rsidP="00D6359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</w:t>
      </w:r>
      <w:r w:rsidR="00F75B5A">
        <w:rPr>
          <w:rFonts w:ascii="Arial" w:hAnsi="Arial" w:cs="Arial"/>
        </w:rPr>
        <w:t xml:space="preserve"> Edilicia Permanente de Ordenamiento Territorial, Lic. </w:t>
      </w:r>
      <w:r>
        <w:rPr>
          <w:rFonts w:ascii="Arial" w:hAnsi="Arial" w:cs="Arial"/>
        </w:rPr>
        <w:t xml:space="preserve">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preguntó a los integrantes de la comisión, si alguno de ellos tenía algún punto que tratar, a lo que todos manifestaron que no tenían asuntos generales para tratar, por lo que se da por agotado este punto. -</w:t>
      </w:r>
      <w:r w:rsidR="00F75B5A">
        <w:rPr>
          <w:rFonts w:ascii="Arial" w:hAnsi="Arial" w:cs="Arial"/>
        </w:rPr>
        <w:t xml:space="preserve"> </w:t>
      </w:r>
      <w:r w:rsidR="00D6359B">
        <w:rPr>
          <w:rFonts w:ascii="Arial" w:hAnsi="Arial" w:cs="Arial"/>
        </w:rPr>
        <w:t xml:space="preserve">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6B2917" w:rsidRDefault="00D32B25" w:rsidP="00256819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978A9">
        <w:rPr>
          <w:rFonts w:ascii="Arial" w:hAnsi="Arial" w:cs="Arial"/>
        </w:rPr>
        <w:t xml:space="preserve"> H. Comisión</w:t>
      </w:r>
      <w:r>
        <w:rPr>
          <w:rFonts w:ascii="Arial" w:hAnsi="Arial" w:cs="Arial"/>
        </w:rPr>
        <w:t xml:space="preserve"> Edilicia</w:t>
      </w:r>
      <w:r w:rsidR="008978A9">
        <w:rPr>
          <w:rFonts w:ascii="Arial" w:hAnsi="Arial" w:cs="Arial"/>
        </w:rPr>
        <w:t xml:space="preserve"> Permanente de Ordenamiento Territorial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 la presente sesió</w:t>
      </w:r>
      <w:r w:rsidR="004D68F3">
        <w:rPr>
          <w:rFonts w:ascii="Arial" w:hAnsi="Arial" w:cs="Arial"/>
        </w:rPr>
        <w:t>n ordinaria siendo las 09:16</w:t>
      </w:r>
      <w:r w:rsidR="008978A9">
        <w:rPr>
          <w:rFonts w:ascii="Arial" w:hAnsi="Arial" w:cs="Arial"/>
        </w:rPr>
        <w:t xml:space="preserve"> horas, del día 2</w:t>
      </w:r>
      <w:r w:rsidR="003E7421">
        <w:rPr>
          <w:rFonts w:ascii="Arial" w:hAnsi="Arial" w:cs="Arial"/>
        </w:rPr>
        <w:t>8 de Febrero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8978A9">
        <w:rPr>
          <w:rFonts w:ascii="Arial" w:hAnsi="Arial" w:cs="Arial"/>
        </w:rPr>
        <w:t xml:space="preserve"> - - - - - - - - - - - -</w:t>
      </w:r>
      <w:r w:rsidR="00256819">
        <w:rPr>
          <w:rFonts w:ascii="Arial" w:hAnsi="Arial" w:cs="Arial"/>
        </w:rPr>
        <w:t xml:space="preserve"> - - - - - - - - - - - - - - - - - - - - -</w:t>
      </w:r>
      <w:r w:rsidR="008978A9">
        <w:rPr>
          <w:rFonts w:ascii="Arial" w:hAnsi="Arial" w:cs="Arial"/>
        </w:rPr>
        <w:t xml:space="preserve"> </w:t>
      </w:r>
    </w:p>
    <w:p w:rsidR="006B2917" w:rsidRDefault="006B2917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4174"/>
      </w:tblGrid>
      <w:tr w:rsidR="001A77C2" w:rsidRPr="008E1593" w:rsidTr="00F70A86">
        <w:trPr>
          <w:trHeight w:val="1064"/>
        </w:trPr>
        <w:tc>
          <w:tcPr>
            <w:tcW w:w="4414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Edilicia Permanente</w:t>
            </w:r>
            <w:r w:rsidRPr="00D974FA">
              <w:rPr>
                <w:rFonts w:ascii="Arial" w:hAnsi="Arial" w:cs="Arial"/>
                <w:sz w:val="24"/>
                <w:szCs w:val="24"/>
              </w:rPr>
              <w:t xml:space="preserve"> de Ordenamiento Territorial</w:t>
            </w:r>
          </w:p>
        </w:tc>
        <w:tc>
          <w:tcPr>
            <w:tcW w:w="4414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8E159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" w:hAnsi="Arial" w:cs="Arial"/>
                <w:b/>
                <w:sz w:val="24"/>
                <w:szCs w:val="24"/>
              </w:rPr>
              <w:t>Luis Alberto Michel Rodríguez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1A77C2" w:rsidRPr="008E1593" w:rsidTr="00F70A86">
        <w:tc>
          <w:tcPr>
            <w:tcW w:w="4414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8E1593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A77C2" w:rsidRPr="008E1593" w:rsidTr="00F70A86">
        <w:tc>
          <w:tcPr>
            <w:tcW w:w="4414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1A77C2" w:rsidRPr="008E1593" w:rsidTr="00F70A86">
        <w:tc>
          <w:tcPr>
            <w:tcW w:w="4414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14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</w:tbl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P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______</w:t>
      </w:r>
      <w:r w:rsidRPr="001A77C2">
        <w:rPr>
          <w:rFonts w:ascii="Arial" w:hAnsi="Arial" w:cs="Arial"/>
          <w:sz w:val="24"/>
          <w:szCs w:val="24"/>
        </w:rPr>
        <w:t>_________________________</w:t>
      </w:r>
    </w:p>
    <w:p w:rsidR="001A77C2" w:rsidRDefault="001A77C2" w:rsidP="001A77C2">
      <w:pPr>
        <w:spacing w:after="0"/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C. Jorge Antonio Quintero Alvarado</w:t>
      </w: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Pr="001A77C2">
        <w:rPr>
          <w:rFonts w:ascii="Arial" w:hAnsi="Arial" w:cs="Arial"/>
          <w:sz w:val="24"/>
          <w:szCs w:val="24"/>
        </w:rPr>
        <w:t>Síndico Municipal</w:t>
      </w: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Pr="001A77C2" w:rsidRDefault="001A77C2" w:rsidP="001A77C2">
      <w:pPr>
        <w:spacing w:after="0"/>
        <w:ind w:right="-93" w:firstLine="708"/>
        <w:jc w:val="both"/>
        <w:rPr>
          <w:rFonts w:ascii="Arial" w:hAnsi="Arial" w:cs="Arial"/>
          <w:sz w:val="20"/>
          <w:szCs w:val="20"/>
        </w:rPr>
      </w:pPr>
      <w:r w:rsidRPr="001A77C2">
        <w:rPr>
          <w:rFonts w:ascii="Arial" w:hAnsi="Arial" w:cs="Arial"/>
          <w:sz w:val="20"/>
          <w:szCs w:val="20"/>
        </w:rPr>
        <w:t>La presente hoja de firmas corresponde a la Sesión Ordinaria de la Comisión Edilicia Permanente de Ordenamiento Territorial de fecha 28 de Febrero del 2019.</w:t>
      </w:r>
    </w:p>
    <w:sectPr w:rsidR="001A77C2" w:rsidRPr="001A77C2" w:rsidSect="00256819">
      <w:headerReference w:type="even" r:id="rId8"/>
      <w:headerReference w:type="default" r:id="rId9"/>
      <w:headerReference w:type="first" r:id="rId10"/>
      <w:pgSz w:w="12240" w:h="20160" w:code="5"/>
      <w:pgMar w:top="1417" w:right="217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24E" w:rsidRDefault="0025024E" w:rsidP="00AB3084">
      <w:pPr>
        <w:spacing w:after="0" w:line="240" w:lineRule="auto"/>
      </w:pPr>
      <w:r>
        <w:separator/>
      </w:r>
    </w:p>
  </w:endnote>
  <w:endnote w:type="continuationSeparator" w:id="0">
    <w:p w:rsidR="0025024E" w:rsidRDefault="0025024E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24E" w:rsidRDefault="0025024E" w:rsidP="00AB3084">
      <w:pPr>
        <w:spacing w:after="0" w:line="240" w:lineRule="auto"/>
      </w:pPr>
      <w:r>
        <w:separator/>
      </w:r>
    </w:p>
  </w:footnote>
  <w:footnote w:type="continuationSeparator" w:id="0">
    <w:p w:rsidR="0025024E" w:rsidRDefault="0025024E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5024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25024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5024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9052E"/>
    <w:rsid w:val="00093433"/>
    <w:rsid w:val="000A2668"/>
    <w:rsid w:val="000A3122"/>
    <w:rsid w:val="000A49C3"/>
    <w:rsid w:val="000B256D"/>
    <w:rsid w:val="000E6C39"/>
    <w:rsid w:val="000F3001"/>
    <w:rsid w:val="00100285"/>
    <w:rsid w:val="00100DBF"/>
    <w:rsid w:val="001165B7"/>
    <w:rsid w:val="00130D72"/>
    <w:rsid w:val="001428DE"/>
    <w:rsid w:val="00144A4B"/>
    <w:rsid w:val="00160BCD"/>
    <w:rsid w:val="001616DD"/>
    <w:rsid w:val="00164DA1"/>
    <w:rsid w:val="00192E61"/>
    <w:rsid w:val="001A15CC"/>
    <w:rsid w:val="001A77C2"/>
    <w:rsid w:val="001E0066"/>
    <w:rsid w:val="001F57C5"/>
    <w:rsid w:val="0021299D"/>
    <w:rsid w:val="0022152D"/>
    <w:rsid w:val="002412E9"/>
    <w:rsid w:val="00246C27"/>
    <w:rsid w:val="0025024E"/>
    <w:rsid w:val="00256819"/>
    <w:rsid w:val="0026167C"/>
    <w:rsid w:val="0026684D"/>
    <w:rsid w:val="00267078"/>
    <w:rsid w:val="002733AF"/>
    <w:rsid w:val="00273BC6"/>
    <w:rsid w:val="00282C24"/>
    <w:rsid w:val="002867ED"/>
    <w:rsid w:val="002A1E73"/>
    <w:rsid w:val="002A3AC9"/>
    <w:rsid w:val="002A51A3"/>
    <w:rsid w:val="002A61E2"/>
    <w:rsid w:val="002D1DF4"/>
    <w:rsid w:val="003164F4"/>
    <w:rsid w:val="00320BE0"/>
    <w:rsid w:val="00324001"/>
    <w:rsid w:val="00326E57"/>
    <w:rsid w:val="00340201"/>
    <w:rsid w:val="00351283"/>
    <w:rsid w:val="00352438"/>
    <w:rsid w:val="00354572"/>
    <w:rsid w:val="00360117"/>
    <w:rsid w:val="003721FC"/>
    <w:rsid w:val="0039318C"/>
    <w:rsid w:val="003C0530"/>
    <w:rsid w:val="003C40F1"/>
    <w:rsid w:val="003C49D3"/>
    <w:rsid w:val="003D508D"/>
    <w:rsid w:val="003E7421"/>
    <w:rsid w:val="003F3DE2"/>
    <w:rsid w:val="003F4930"/>
    <w:rsid w:val="003F6EDC"/>
    <w:rsid w:val="00400A50"/>
    <w:rsid w:val="004072C6"/>
    <w:rsid w:val="0041012D"/>
    <w:rsid w:val="00411A5C"/>
    <w:rsid w:val="00432AA8"/>
    <w:rsid w:val="00461E78"/>
    <w:rsid w:val="004A4DAD"/>
    <w:rsid w:val="004B3332"/>
    <w:rsid w:val="004B49F3"/>
    <w:rsid w:val="004B764B"/>
    <w:rsid w:val="004C7CC3"/>
    <w:rsid w:val="004D68F3"/>
    <w:rsid w:val="004E640A"/>
    <w:rsid w:val="005560D6"/>
    <w:rsid w:val="00581F68"/>
    <w:rsid w:val="005831EC"/>
    <w:rsid w:val="005A3E02"/>
    <w:rsid w:val="005E58FE"/>
    <w:rsid w:val="005E6A91"/>
    <w:rsid w:val="00611DC1"/>
    <w:rsid w:val="00614188"/>
    <w:rsid w:val="006819E0"/>
    <w:rsid w:val="006A2235"/>
    <w:rsid w:val="006B09E1"/>
    <w:rsid w:val="006B2917"/>
    <w:rsid w:val="006C14FC"/>
    <w:rsid w:val="006D6020"/>
    <w:rsid w:val="006E033B"/>
    <w:rsid w:val="006F047F"/>
    <w:rsid w:val="006F290B"/>
    <w:rsid w:val="006F70CE"/>
    <w:rsid w:val="007000CC"/>
    <w:rsid w:val="007170AB"/>
    <w:rsid w:val="0073052D"/>
    <w:rsid w:val="007353DF"/>
    <w:rsid w:val="00762A01"/>
    <w:rsid w:val="00782201"/>
    <w:rsid w:val="007B5A81"/>
    <w:rsid w:val="007B7616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1CAA"/>
    <w:rsid w:val="00814232"/>
    <w:rsid w:val="008167B5"/>
    <w:rsid w:val="00833245"/>
    <w:rsid w:val="00836017"/>
    <w:rsid w:val="00837EE4"/>
    <w:rsid w:val="00844DF3"/>
    <w:rsid w:val="0084766E"/>
    <w:rsid w:val="0086051E"/>
    <w:rsid w:val="008978A9"/>
    <w:rsid w:val="008B74DD"/>
    <w:rsid w:val="008D11BD"/>
    <w:rsid w:val="008F1327"/>
    <w:rsid w:val="00932884"/>
    <w:rsid w:val="00937A5E"/>
    <w:rsid w:val="00954E56"/>
    <w:rsid w:val="00963F5E"/>
    <w:rsid w:val="0097282B"/>
    <w:rsid w:val="00981D16"/>
    <w:rsid w:val="00983C6A"/>
    <w:rsid w:val="00990F4D"/>
    <w:rsid w:val="00996BB5"/>
    <w:rsid w:val="009C2024"/>
    <w:rsid w:val="00A0513D"/>
    <w:rsid w:val="00A0796F"/>
    <w:rsid w:val="00A22A4C"/>
    <w:rsid w:val="00A233E5"/>
    <w:rsid w:val="00A67F0C"/>
    <w:rsid w:val="00A911ED"/>
    <w:rsid w:val="00AB3084"/>
    <w:rsid w:val="00AC1744"/>
    <w:rsid w:val="00AC38DF"/>
    <w:rsid w:val="00AD6936"/>
    <w:rsid w:val="00AE43F7"/>
    <w:rsid w:val="00AE6387"/>
    <w:rsid w:val="00AF669B"/>
    <w:rsid w:val="00B06049"/>
    <w:rsid w:val="00B11849"/>
    <w:rsid w:val="00B17A78"/>
    <w:rsid w:val="00B17E5B"/>
    <w:rsid w:val="00B20DC3"/>
    <w:rsid w:val="00B827C9"/>
    <w:rsid w:val="00B85F48"/>
    <w:rsid w:val="00B95884"/>
    <w:rsid w:val="00BA6DF8"/>
    <w:rsid w:val="00BB4618"/>
    <w:rsid w:val="00BC44B4"/>
    <w:rsid w:val="00BE5DDF"/>
    <w:rsid w:val="00C06E55"/>
    <w:rsid w:val="00C23917"/>
    <w:rsid w:val="00CC3771"/>
    <w:rsid w:val="00CE4880"/>
    <w:rsid w:val="00CF111D"/>
    <w:rsid w:val="00D32B25"/>
    <w:rsid w:val="00D52596"/>
    <w:rsid w:val="00D6359B"/>
    <w:rsid w:val="00D64422"/>
    <w:rsid w:val="00D900F4"/>
    <w:rsid w:val="00D96409"/>
    <w:rsid w:val="00DA44BA"/>
    <w:rsid w:val="00DB1687"/>
    <w:rsid w:val="00DB7CFB"/>
    <w:rsid w:val="00DC15E9"/>
    <w:rsid w:val="00DC45A7"/>
    <w:rsid w:val="00DD47A5"/>
    <w:rsid w:val="00DE143C"/>
    <w:rsid w:val="00E22702"/>
    <w:rsid w:val="00E277F3"/>
    <w:rsid w:val="00E57938"/>
    <w:rsid w:val="00E8646C"/>
    <w:rsid w:val="00E87222"/>
    <w:rsid w:val="00E872E6"/>
    <w:rsid w:val="00EA2552"/>
    <w:rsid w:val="00EA4DDC"/>
    <w:rsid w:val="00EC3795"/>
    <w:rsid w:val="00EC4F67"/>
    <w:rsid w:val="00EC716F"/>
    <w:rsid w:val="00EE0E8F"/>
    <w:rsid w:val="00EF4477"/>
    <w:rsid w:val="00F11F84"/>
    <w:rsid w:val="00F15D15"/>
    <w:rsid w:val="00F62270"/>
    <w:rsid w:val="00F639D7"/>
    <w:rsid w:val="00F75B5A"/>
    <w:rsid w:val="00F8214F"/>
    <w:rsid w:val="00F95F9D"/>
    <w:rsid w:val="00FA27E4"/>
    <w:rsid w:val="00FA7F33"/>
    <w:rsid w:val="00FC133F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1C3DB4D-3323-4FC0-A876-EADC6A767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FD972-BAC3-4457-9A4E-286E24C3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2019-04-10T16:16:00Z</cp:lastPrinted>
  <dcterms:created xsi:type="dcterms:W3CDTF">2019-04-10T16:17:00Z</dcterms:created>
  <dcterms:modified xsi:type="dcterms:W3CDTF">2019-04-10T16:17:00Z</dcterms:modified>
</cp:coreProperties>
</file>